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BA" w:rsidRDefault="001B65BA" w:rsidP="001B65BA">
      <w:pPr>
        <w:pStyle w:val="msonormalbullet1gif"/>
        <w:keepNext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BA" w:rsidRDefault="001B65BA" w:rsidP="001B65BA">
      <w:pPr>
        <w:pStyle w:val="msonormalbullet2gif"/>
        <w:keepNext/>
        <w:contextualSpacing/>
        <w:jc w:val="center"/>
        <w:rPr>
          <w:sz w:val="28"/>
          <w:szCs w:val="28"/>
        </w:rPr>
      </w:pPr>
    </w:p>
    <w:p w:rsidR="001B65BA" w:rsidRDefault="001B65BA" w:rsidP="001B65BA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</w:t>
      </w:r>
    </w:p>
    <w:p w:rsidR="001B65BA" w:rsidRDefault="001B65BA" w:rsidP="001B65BA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МАРЬЕВСКОГО МУНИЦИПАЛЬНОГО ОБРАЗОВАНИЯ</w:t>
      </w:r>
    </w:p>
    <w:p w:rsidR="001B65BA" w:rsidRDefault="001B65BA" w:rsidP="001B65BA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РАЙОНА </w:t>
      </w:r>
    </w:p>
    <w:p w:rsidR="001B65BA" w:rsidRDefault="001B65BA" w:rsidP="001B65BA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B65BA" w:rsidRDefault="001B65BA" w:rsidP="001B65BA">
      <w:pPr>
        <w:pStyle w:val="msonormalbullet2gif"/>
        <w:contextualSpacing/>
        <w:jc w:val="center"/>
        <w:rPr>
          <w:b/>
          <w:sz w:val="28"/>
          <w:szCs w:val="28"/>
        </w:rPr>
      </w:pPr>
    </w:p>
    <w:p w:rsidR="001B65BA" w:rsidRDefault="001B65BA" w:rsidP="001B65B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ПОСТАНОВЛЕНИЕ</w:t>
      </w:r>
    </w:p>
    <w:p w:rsidR="001B65BA" w:rsidRDefault="001B65BA" w:rsidP="001B65BA">
      <w:pPr>
        <w:pStyle w:val="a4"/>
        <w:rPr>
          <w:rFonts w:ascii="Times New Roman" w:hAnsi="Times New Roman" w:cs="Calibri"/>
          <w:sz w:val="28"/>
          <w:szCs w:val="28"/>
        </w:rPr>
      </w:pPr>
    </w:p>
    <w:p w:rsidR="001B65BA" w:rsidRDefault="001B65BA" w:rsidP="001B65BA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14.06.2017 года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403455">
        <w:rPr>
          <w:rFonts w:ascii="Times New Roman" w:hAnsi="Times New Roman"/>
          <w:sz w:val="28"/>
          <w:szCs w:val="28"/>
        </w:rPr>
        <w:t>30</w:t>
      </w:r>
    </w:p>
    <w:tbl>
      <w:tblPr>
        <w:tblW w:w="0" w:type="auto"/>
        <w:tblLayout w:type="fixed"/>
        <w:tblLook w:val="04A0"/>
      </w:tblPr>
      <w:tblGrid>
        <w:gridCol w:w="5070"/>
      </w:tblGrid>
      <w:tr w:rsidR="001B65BA" w:rsidTr="001B65BA">
        <w:tc>
          <w:tcPr>
            <w:tcW w:w="5070" w:type="dxa"/>
          </w:tcPr>
          <w:p w:rsidR="001B65BA" w:rsidRDefault="001B65BA">
            <w:pPr>
              <w:pStyle w:val="a4"/>
              <w:snapToGrid w:val="0"/>
              <w:spacing w:line="276" w:lineRule="auto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1B65BA" w:rsidRDefault="001B65BA">
            <w:pPr>
              <w:pStyle w:val="wP13"/>
              <w:widowControl/>
              <w:suppressAutoHyphens w:val="0"/>
              <w:spacing w:line="276" w:lineRule="auto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Cs w:val="28"/>
              </w:rPr>
              <w:t>Марьевского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Cs w:val="28"/>
              </w:rPr>
              <w:t>Ершовского</w:t>
            </w:r>
            <w:proofErr w:type="spellEnd"/>
            <w:r>
              <w:rPr>
                <w:b/>
                <w:szCs w:val="28"/>
              </w:rPr>
              <w:t xml:space="preserve">  района </w:t>
            </w:r>
          </w:p>
          <w:p w:rsidR="001B65BA" w:rsidRDefault="00403455">
            <w:pPr>
              <w:pStyle w:val="wP13"/>
              <w:widowControl/>
              <w:suppressAutoHyphens w:val="0"/>
              <w:spacing w:line="276" w:lineRule="auto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от 15.07.2016 г  № 23</w:t>
            </w:r>
          </w:p>
          <w:p w:rsidR="001B65BA" w:rsidRDefault="001B65BA">
            <w:pPr>
              <w:pStyle w:val="wP13"/>
              <w:widowControl/>
              <w:suppressAutoHyphens w:val="0"/>
              <w:spacing w:line="276" w:lineRule="auto"/>
              <w:ind w:right="-2"/>
              <w:jc w:val="left"/>
              <w:rPr>
                <w:b/>
                <w:bCs/>
                <w:szCs w:val="28"/>
              </w:rPr>
            </w:pPr>
          </w:p>
          <w:p w:rsidR="001B65BA" w:rsidRDefault="001B65BA">
            <w:pPr>
              <w:pStyle w:val="a4"/>
              <w:spacing w:line="276" w:lineRule="auto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403455" w:rsidRPr="00EC00F1" w:rsidRDefault="00403455" w:rsidP="00403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№210-ФЗ «Об организации предоставления государственных и муниципальных услуг», </w:t>
      </w:r>
      <w:r w:rsidRPr="00014C2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14C2E">
        <w:rPr>
          <w:rFonts w:ascii="Times New Roman" w:hAnsi="Times New Roman" w:cs="Times New Roman"/>
          <w:bCs/>
          <w:sz w:val="28"/>
          <w:szCs w:val="28"/>
        </w:rPr>
        <w:t xml:space="preserve"> Правительст</w:t>
      </w:r>
      <w:r>
        <w:rPr>
          <w:rFonts w:ascii="Times New Roman" w:hAnsi="Times New Roman" w:cs="Times New Roman"/>
          <w:bCs/>
          <w:sz w:val="28"/>
          <w:szCs w:val="28"/>
        </w:rPr>
        <w:t>ва РФ от 23 июня 2016 г. N 574</w:t>
      </w:r>
      <w:r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014C2E">
        <w:rPr>
          <w:rFonts w:ascii="Times New Roman" w:hAnsi="Times New Roman" w:cs="Times New Roman"/>
          <w:bCs/>
          <w:sz w:val="28"/>
          <w:szCs w:val="28"/>
        </w:rPr>
        <w:t>Об общих требованиях к методике прогнозирования поступлений доходов в бюджеты бюджетн</w:t>
      </w:r>
      <w:r>
        <w:rPr>
          <w:rFonts w:ascii="Times New Roman" w:hAnsi="Times New Roman" w:cs="Times New Roman"/>
          <w:bCs/>
          <w:sz w:val="28"/>
          <w:szCs w:val="28"/>
        </w:rPr>
        <w:t>ой системы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  <w:proofErr w:type="gramEnd"/>
    </w:p>
    <w:p w:rsidR="00403455" w:rsidRPr="00342F99" w:rsidRDefault="00403455" w:rsidP="0040345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686DEC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686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15.07.2016 № 23  «О методике прогнозирования поступлений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изменение, изложив </w:t>
      </w:r>
      <w:r w:rsidRPr="00342F99">
        <w:rPr>
          <w:rFonts w:ascii="Times New Roman" w:hAnsi="Times New Roman" w:cs="Times New Roman"/>
          <w:sz w:val="28"/>
          <w:szCs w:val="28"/>
        </w:rPr>
        <w:t>пункт 3 Методики в новой редакции:</w:t>
      </w:r>
    </w:p>
    <w:p w:rsidR="00403455" w:rsidRPr="00014C2E" w:rsidRDefault="00403455" w:rsidP="004034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4C2E">
        <w:rPr>
          <w:rFonts w:ascii="Times New Roman" w:hAnsi="Times New Roman" w:cs="Times New Roman"/>
          <w:sz w:val="28"/>
          <w:szCs w:val="28"/>
        </w:rPr>
        <w:t>3. Методика прогнозирования разрабатывается по каждому виду доходов и содержит:</w:t>
      </w:r>
    </w:p>
    <w:p w:rsidR="00403455" w:rsidRPr="00014C2E" w:rsidRDefault="00403455" w:rsidP="004034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31"/>
      <w:r w:rsidRPr="00014C2E">
        <w:rPr>
          <w:rFonts w:ascii="Times New Roman" w:hAnsi="Times New Roman" w:cs="Times New Roman"/>
          <w:sz w:val="28"/>
          <w:szCs w:val="28"/>
        </w:rPr>
        <w:t xml:space="preserve">а) наименование вида доходов и соответствующий код </w:t>
      </w:r>
      <w:hyperlink r:id="rId6" w:history="1">
        <w:r w:rsidRPr="00014C2E">
          <w:rPr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014C2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3455" w:rsidRPr="00014C2E" w:rsidRDefault="00403455" w:rsidP="004034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2"/>
      <w:bookmarkEnd w:id="0"/>
      <w:r w:rsidRPr="00014C2E">
        <w:rPr>
          <w:rFonts w:ascii="Times New Roman" w:hAnsi="Times New Roman" w:cs="Times New Roman"/>
          <w:sz w:val="28"/>
          <w:szCs w:val="28"/>
        </w:rPr>
        <w:lastRenderedPageBreak/>
        <w:t>б) 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403455" w:rsidRPr="00014C2E" w:rsidRDefault="00403455" w:rsidP="004034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3"/>
      <w:bookmarkEnd w:id="1"/>
      <w:r w:rsidRPr="00014C2E">
        <w:rPr>
          <w:rFonts w:ascii="Times New Roman" w:hAnsi="Times New Roman" w:cs="Times New Roman"/>
          <w:sz w:val="28"/>
          <w:szCs w:val="28"/>
        </w:rPr>
        <w:t>в) 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bookmarkEnd w:id="2"/>
    <w:p w:rsidR="00403455" w:rsidRPr="00014C2E" w:rsidRDefault="00403455" w:rsidP="004034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03455" w:rsidRPr="00014C2E" w:rsidRDefault="00403455" w:rsidP="004034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t xml:space="preserve">усреднение - расчет на основании </w:t>
      </w:r>
      <w:proofErr w:type="gramStart"/>
      <w:r w:rsidRPr="00014C2E">
        <w:rPr>
          <w:rFonts w:ascii="Times New Roman" w:hAnsi="Times New Roman" w:cs="Times New Roman"/>
          <w:sz w:val="28"/>
          <w:szCs w:val="28"/>
        </w:rPr>
        <w:t>усреднения годовых объемов доходов бюджетов бюджетной системы Российской Федерации</w:t>
      </w:r>
      <w:proofErr w:type="gramEnd"/>
      <w:r w:rsidRPr="00014C2E">
        <w:rPr>
          <w:rFonts w:ascii="Times New Roman" w:hAnsi="Times New Roman" w:cs="Times New Roman"/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403455" w:rsidRPr="00014C2E" w:rsidRDefault="00403455" w:rsidP="004034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t xml:space="preserve">индексация - расчет с применением </w:t>
      </w:r>
      <w:hyperlink r:id="rId7" w:history="1">
        <w:r w:rsidRPr="00014C2E">
          <w:rPr>
            <w:rFonts w:ascii="Times New Roman" w:hAnsi="Times New Roman" w:cs="Times New Roman"/>
            <w:sz w:val="28"/>
            <w:szCs w:val="28"/>
          </w:rPr>
          <w:t>индекса</w:t>
        </w:r>
      </w:hyperlink>
      <w:r w:rsidRPr="00014C2E">
        <w:rPr>
          <w:rFonts w:ascii="Times New Roman" w:hAnsi="Times New Roman" w:cs="Times New Roman"/>
          <w:sz w:val="28"/>
          <w:szCs w:val="28"/>
        </w:rPr>
        <w:t xml:space="preserve"> потребительских цен или другого коэффициента, характеризующего динамику прогнозируемого </w:t>
      </w:r>
      <w:proofErr w:type="gramStart"/>
      <w:r w:rsidRPr="00014C2E">
        <w:rPr>
          <w:rFonts w:ascii="Times New Roman" w:hAnsi="Times New Roman" w:cs="Times New Roman"/>
          <w:sz w:val="28"/>
          <w:szCs w:val="28"/>
        </w:rPr>
        <w:t>вида доходов бюджетов бюджетной системы Российской Федерации</w:t>
      </w:r>
      <w:proofErr w:type="gramEnd"/>
      <w:r w:rsidRPr="00014C2E">
        <w:rPr>
          <w:rFonts w:ascii="Times New Roman" w:hAnsi="Times New Roman" w:cs="Times New Roman"/>
          <w:sz w:val="28"/>
          <w:szCs w:val="28"/>
        </w:rPr>
        <w:t>;</w:t>
      </w:r>
    </w:p>
    <w:p w:rsidR="00403455" w:rsidRPr="00014C2E" w:rsidRDefault="00403455" w:rsidP="004034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403455" w:rsidRPr="00014C2E" w:rsidRDefault="00403455" w:rsidP="004034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t>иной способ, который должен быть описан и обоснован в методике прогнозирования;</w:t>
      </w:r>
    </w:p>
    <w:p w:rsidR="00403455" w:rsidRDefault="00403455" w:rsidP="004034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4"/>
      <w:r w:rsidRPr="00014C2E">
        <w:rPr>
          <w:rFonts w:ascii="Times New Roman" w:hAnsi="Times New Roman" w:cs="Times New Roman"/>
          <w:sz w:val="28"/>
          <w:szCs w:val="28"/>
        </w:rPr>
        <w:t>г) описание фактического алгоритма расчета прогнозируемого объема поступлений в бюджеты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Федерации».</w:t>
      </w:r>
      <w:bookmarkEnd w:id="3"/>
    </w:p>
    <w:p w:rsidR="00403455" w:rsidRDefault="00403455" w:rsidP="0040345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403455" w:rsidRPr="00EC00F1" w:rsidRDefault="00403455" w:rsidP="0040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3455" w:rsidRDefault="00403455" w:rsidP="00403455">
      <w:pPr>
        <w:pStyle w:val="a4"/>
        <w:rPr>
          <w:rFonts w:ascii="Times New Roman" w:hAnsi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BF5486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2738" w:rsidRPr="00C61821">
        <w:rPr>
          <w:rFonts w:ascii="Times New Roman" w:hAnsi="Times New Roman"/>
          <w:sz w:val="28"/>
          <w:szCs w:val="28"/>
        </w:rPr>
        <w:t xml:space="preserve"> </w:t>
      </w:r>
      <w:r w:rsidR="001B6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5BA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="001B65BA">
        <w:rPr>
          <w:rFonts w:ascii="Times New Roman" w:hAnsi="Times New Roman"/>
          <w:sz w:val="28"/>
          <w:szCs w:val="28"/>
        </w:rPr>
        <w:t xml:space="preserve"> </w:t>
      </w:r>
      <w:r w:rsidR="00531C07">
        <w:rPr>
          <w:rFonts w:ascii="Times New Roman" w:hAnsi="Times New Roman"/>
          <w:sz w:val="28"/>
          <w:szCs w:val="28"/>
        </w:rPr>
        <w:t xml:space="preserve"> </w:t>
      </w:r>
      <w:r w:rsidR="001B65BA">
        <w:rPr>
          <w:rFonts w:ascii="Times New Roman" w:hAnsi="Times New Roman"/>
          <w:sz w:val="28"/>
          <w:szCs w:val="28"/>
        </w:rPr>
        <w:t>МО</w:t>
      </w:r>
      <w:r w:rsidR="00531C07">
        <w:rPr>
          <w:rFonts w:ascii="Times New Roman" w:hAnsi="Times New Roman"/>
          <w:sz w:val="28"/>
          <w:szCs w:val="28"/>
        </w:rPr>
        <w:t xml:space="preserve">                               </w:t>
      </w:r>
      <w:r w:rsidR="001B65BA">
        <w:rPr>
          <w:rFonts w:ascii="Times New Roman" w:hAnsi="Times New Roman"/>
          <w:sz w:val="28"/>
          <w:szCs w:val="28"/>
        </w:rPr>
        <w:t xml:space="preserve">             С.И. Яковлев         </w:t>
      </w:r>
    </w:p>
    <w:p w:rsidR="00F31307" w:rsidRDefault="00F31307"/>
    <w:sectPr w:rsidR="00F31307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171554"/>
    <w:rsid w:val="001B65BA"/>
    <w:rsid w:val="0021283D"/>
    <w:rsid w:val="003856C3"/>
    <w:rsid w:val="00403455"/>
    <w:rsid w:val="004B58A8"/>
    <w:rsid w:val="00531C07"/>
    <w:rsid w:val="00661785"/>
    <w:rsid w:val="00686DEC"/>
    <w:rsid w:val="006D545A"/>
    <w:rsid w:val="00716056"/>
    <w:rsid w:val="00724895"/>
    <w:rsid w:val="00730C15"/>
    <w:rsid w:val="008D20FA"/>
    <w:rsid w:val="009103C7"/>
    <w:rsid w:val="00953D4B"/>
    <w:rsid w:val="00AF2738"/>
    <w:rsid w:val="00B25038"/>
    <w:rsid w:val="00BD5620"/>
    <w:rsid w:val="00BF5486"/>
    <w:rsid w:val="00D875F7"/>
    <w:rsid w:val="00DA5304"/>
    <w:rsid w:val="00E17339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msonormalbullet1gif">
    <w:name w:val="msonormalbullet1.gif"/>
    <w:basedOn w:val="a"/>
    <w:rsid w:val="001B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B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99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18</cp:revision>
  <cp:lastPrinted>2017-06-16T08:27:00Z</cp:lastPrinted>
  <dcterms:created xsi:type="dcterms:W3CDTF">2017-06-09T04:26:00Z</dcterms:created>
  <dcterms:modified xsi:type="dcterms:W3CDTF">2017-06-16T08:27:00Z</dcterms:modified>
</cp:coreProperties>
</file>